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57" w:rsidRDefault="00734C57" w:rsidP="009A47E3">
      <w:pPr>
        <w:pStyle w:val="KeinLeerraum"/>
        <w:jc w:val="center"/>
        <w:rPr>
          <w:b/>
          <w:sz w:val="24"/>
          <w:szCs w:val="24"/>
        </w:rPr>
      </w:pPr>
      <w:r w:rsidRPr="001D228E">
        <w:rPr>
          <w:b/>
          <w:noProof/>
          <w:sz w:val="24"/>
          <w:szCs w:val="24"/>
          <w:lang w:eastAsia="de-DE"/>
        </w:rPr>
        <w:drawing>
          <wp:inline distT="0" distB="0" distL="0" distR="0" wp14:anchorId="659B490F" wp14:editId="114EB2AC">
            <wp:extent cx="1638300" cy="1638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57" w:rsidRDefault="00734C57" w:rsidP="009A47E3">
      <w:pPr>
        <w:pStyle w:val="KeinLeerraum"/>
        <w:jc w:val="center"/>
        <w:rPr>
          <w:b/>
          <w:sz w:val="24"/>
          <w:szCs w:val="24"/>
        </w:rPr>
      </w:pPr>
    </w:p>
    <w:p w:rsidR="00734C57" w:rsidRPr="001D228E" w:rsidRDefault="00734C57" w:rsidP="009A47E3">
      <w:pPr>
        <w:pStyle w:val="KeinLeerraum"/>
        <w:jc w:val="center"/>
        <w:rPr>
          <w:b/>
          <w:color w:val="960000"/>
          <w:sz w:val="28"/>
          <w:szCs w:val="28"/>
        </w:rPr>
      </w:pPr>
      <w:r w:rsidRPr="001D228E">
        <w:rPr>
          <w:b/>
          <w:color w:val="960000"/>
          <w:sz w:val="28"/>
          <w:szCs w:val="28"/>
        </w:rPr>
        <w:t>Neun Zugänge zur Seele</w:t>
      </w:r>
    </w:p>
    <w:p w:rsidR="00734C57" w:rsidRDefault="009A47E3" w:rsidP="009A47E3">
      <w:pPr>
        <w:pStyle w:val="KeinLeerraum"/>
        <w:ind w:left="1416" w:firstLine="708"/>
        <w:rPr>
          <w:b/>
          <w:color w:val="960000"/>
        </w:rPr>
      </w:pPr>
      <w:r>
        <w:rPr>
          <w:b/>
          <w:color w:val="960000"/>
        </w:rPr>
        <w:t xml:space="preserve">                             </w:t>
      </w:r>
      <w:r w:rsidR="00734C57" w:rsidRPr="001D228E">
        <w:rPr>
          <w:b/>
          <w:color w:val="960000"/>
        </w:rPr>
        <w:t xml:space="preserve">Vortrag zum spirituellen </w:t>
      </w:r>
      <w:proofErr w:type="spellStart"/>
      <w:r w:rsidR="00734C57" w:rsidRPr="001D228E">
        <w:rPr>
          <w:b/>
          <w:color w:val="960000"/>
        </w:rPr>
        <w:t>Enneagramm</w:t>
      </w:r>
      <w:proofErr w:type="spellEnd"/>
    </w:p>
    <w:p w:rsidR="00734C57" w:rsidRPr="001D228E" w:rsidRDefault="009A47E3" w:rsidP="009A47E3">
      <w:pPr>
        <w:pStyle w:val="KeinLeerraum"/>
        <w:ind w:left="1416" w:firstLine="708"/>
        <w:rPr>
          <w:b/>
          <w:color w:val="960000"/>
        </w:rPr>
      </w:pPr>
      <w:r>
        <w:rPr>
          <w:b/>
          <w:color w:val="960000"/>
        </w:rPr>
        <w:t xml:space="preserve">                                          </w:t>
      </w:r>
      <w:r w:rsidR="00734C57">
        <w:rPr>
          <w:b/>
          <w:color w:val="960000"/>
        </w:rPr>
        <w:t>mit Steffen Wöhner</w:t>
      </w:r>
    </w:p>
    <w:p w:rsidR="00734C57" w:rsidRDefault="00734C57" w:rsidP="009A47E3">
      <w:pPr>
        <w:jc w:val="center"/>
        <w:rPr>
          <w:rFonts w:ascii="Meta" w:hAnsi="Meta" w:cs="Arial"/>
          <w:i/>
          <w:sz w:val="26"/>
          <w:szCs w:val="24"/>
        </w:rPr>
      </w:pPr>
    </w:p>
    <w:p w:rsidR="00734C57" w:rsidRPr="009A47E3" w:rsidRDefault="00734C57" w:rsidP="00734C57">
      <w:pPr>
        <w:rPr>
          <w:rFonts w:ascii="Calibri" w:hAnsi="Calibri" w:cs="Calibri"/>
          <w:i/>
          <w:sz w:val="24"/>
          <w:szCs w:val="24"/>
        </w:rPr>
      </w:pPr>
      <w:r w:rsidRPr="009A47E3">
        <w:rPr>
          <w:rFonts w:ascii="Calibri" w:hAnsi="Calibri" w:cs="Calibri"/>
          <w:i/>
          <w:sz w:val="24"/>
          <w:szCs w:val="24"/>
        </w:rPr>
        <w:t xml:space="preserve">Worunter leidest du? Was empfindest du als problematisch oder schwierig in deinem Leben? </w:t>
      </w:r>
      <w:r w:rsidR="009A47E3">
        <w:rPr>
          <w:rFonts w:ascii="Calibri" w:hAnsi="Calibri" w:cs="Calibri"/>
          <w:i/>
          <w:sz w:val="24"/>
          <w:szCs w:val="24"/>
        </w:rPr>
        <w:br/>
      </w:r>
      <w:r w:rsidRPr="009A47E3">
        <w:rPr>
          <w:rFonts w:ascii="Calibri" w:hAnsi="Calibri" w:cs="Calibri"/>
          <w:i/>
          <w:sz w:val="24"/>
          <w:szCs w:val="24"/>
        </w:rPr>
        <w:t xml:space="preserve">Das </w:t>
      </w:r>
      <w:proofErr w:type="spellStart"/>
      <w:r w:rsidRPr="009A47E3">
        <w:rPr>
          <w:rFonts w:ascii="Calibri" w:hAnsi="Calibri" w:cs="Calibri"/>
          <w:i/>
          <w:sz w:val="24"/>
          <w:szCs w:val="24"/>
        </w:rPr>
        <w:t>Enneagramm</w:t>
      </w:r>
      <w:proofErr w:type="spellEnd"/>
      <w:r w:rsidRPr="009A47E3">
        <w:rPr>
          <w:rFonts w:ascii="Calibri" w:hAnsi="Calibri" w:cs="Calibri"/>
          <w:i/>
          <w:sz w:val="24"/>
          <w:szCs w:val="24"/>
        </w:rPr>
        <w:t xml:space="preserve"> kann dich an die Wurzel deiner Lebensthemen und deines Leidens führen </w:t>
      </w:r>
      <w:r w:rsidR="009A47E3">
        <w:rPr>
          <w:rFonts w:ascii="Calibri" w:hAnsi="Calibri" w:cs="Calibri"/>
          <w:i/>
          <w:sz w:val="24"/>
          <w:szCs w:val="24"/>
        </w:rPr>
        <w:br/>
      </w:r>
      <w:r w:rsidRPr="009A47E3">
        <w:rPr>
          <w:rFonts w:ascii="Calibri" w:hAnsi="Calibri" w:cs="Calibri"/>
          <w:i/>
          <w:sz w:val="24"/>
          <w:szCs w:val="24"/>
        </w:rPr>
        <w:t>und zeigt dir Wege der Wandung und Heilung…</w:t>
      </w:r>
    </w:p>
    <w:p w:rsidR="00734C57" w:rsidRPr="009A47E3" w:rsidRDefault="00734C57" w:rsidP="00734C57">
      <w:pPr>
        <w:pStyle w:val="KeinLeerraum"/>
        <w:rPr>
          <w:rFonts w:ascii="Calibri" w:hAnsi="Calibri" w:cs="Calibri"/>
          <w:sz w:val="24"/>
          <w:szCs w:val="24"/>
        </w:rPr>
      </w:pPr>
      <w:r w:rsidRPr="009A47E3">
        <w:rPr>
          <w:rFonts w:ascii="Calibri" w:hAnsi="Calibri" w:cs="Calibri"/>
          <w:sz w:val="24"/>
          <w:szCs w:val="24"/>
        </w:rPr>
        <w:t xml:space="preserve">Dieser Vortrag führt in die Lehren des </w:t>
      </w:r>
      <w:r w:rsidRPr="009A47E3">
        <w:rPr>
          <w:rFonts w:ascii="Calibri" w:hAnsi="Calibri" w:cs="Calibri"/>
          <w:sz w:val="24"/>
          <w:szCs w:val="24"/>
        </w:rPr>
        <w:t xml:space="preserve">spirituellen </w:t>
      </w:r>
      <w:proofErr w:type="spellStart"/>
      <w:r w:rsidRPr="009A47E3">
        <w:rPr>
          <w:rFonts w:ascii="Calibri" w:hAnsi="Calibri" w:cs="Calibri"/>
          <w:sz w:val="24"/>
          <w:szCs w:val="24"/>
        </w:rPr>
        <w:t>Enneagramm</w:t>
      </w:r>
      <w:r w:rsidRPr="009A47E3">
        <w:rPr>
          <w:rFonts w:ascii="Calibri" w:hAnsi="Calibri" w:cs="Calibri"/>
          <w:sz w:val="24"/>
          <w:szCs w:val="24"/>
        </w:rPr>
        <w:t>s</w:t>
      </w:r>
      <w:proofErr w:type="spellEnd"/>
      <w:r w:rsidRPr="009A47E3">
        <w:rPr>
          <w:rFonts w:ascii="Calibri" w:hAnsi="Calibri" w:cs="Calibri"/>
          <w:sz w:val="24"/>
          <w:szCs w:val="24"/>
        </w:rPr>
        <w:t xml:space="preserve"> ein, das sehr deutlich</w:t>
      </w:r>
      <w:r w:rsidRPr="009A47E3">
        <w:rPr>
          <w:rFonts w:ascii="Calibri" w:hAnsi="Calibri" w:cs="Calibri"/>
          <w:sz w:val="24"/>
          <w:szCs w:val="24"/>
        </w:rPr>
        <w:t xml:space="preserve"> beschreibt</w:t>
      </w:r>
      <w:r w:rsidRPr="009A47E3">
        <w:rPr>
          <w:rFonts w:ascii="Calibri" w:hAnsi="Calibri" w:cs="Calibri"/>
          <w:sz w:val="24"/>
          <w:szCs w:val="24"/>
        </w:rPr>
        <w:t xml:space="preserve">, wie </w:t>
      </w:r>
      <w:r w:rsidR="008A3517">
        <w:rPr>
          <w:rFonts w:ascii="Calibri" w:hAnsi="Calibri" w:cs="Calibri"/>
          <w:sz w:val="24"/>
          <w:szCs w:val="24"/>
        </w:rPr>
        <w:t xml:space="preserve">sich </w:t>
      </w:r>
      <w:r w:rsidRPr="009A47E3">
        <w:rPr>
          <w:rFonts w:ascii="Calibri" w:hAnsi="Calibri" w:cs="Calibri"/>
          <w:sz w:val="24"/>
          <w:szCs w:val="24"/>
        </w:rPr>
        <w:t>verborgene Antriebe aus dem Unterbewusstsein in unserer Persönlichkeit, unserem Handeln, Fühlen und Denken ausdrücken. Dabei zeigt es neun sogenannte Charakterfixierungen auf, d.h. neun verengte Per</w:t>
      </w:r>
      <w:r w:rsidR="008A3517">
        <w:rPr>
          <w:rFonts w:ascii="Calibri" w:hAnsi="Calibri" w:cs="Calibri"/>
          <w:sz w:val="24"/>
          <w:szCs w:val="24"/>
        </w:rPr>
        <w:t>-</w:t>
      </w:r>
      <w:proofErr w:type="spellStart"/>
      <w:r w:rsidRPr="009A47E3">
        <w:rPr>
          <w:rFonts w:ascii="Calibri" w:hAnsi="Calibri" w:cs="Calibri"/>
          <w:sz w:val="24"/>
          <w:szCs w:val="24"/>
        </w:rPr>
        <w:t>spektiven</w:t>
      </w:r>
      <w:proofErr w:type="spellEnd"/>
      <w:r w:rsidRPr="009A47E3">
        <w:rPr>
          <w:rFonts w:ascii="Calibri" w:hAnsi="Calibri" w:cs="Calibri"/>
          <w:sz w:val="24"/>
          <w:szCs w:val="24"/>
        </w:rPr>
        <w:t>, aus der ein Mensch sich selbst und die Welt wahrnimmt</w:t>
      </w:r>
      <w:r w:rsidRPr="009A47E3">
        <w:rPr>
          <w:rFonts w:ascii="Calibri" w:hAnsi="Calibri" w:cs="Calibri"/>
          <w:sz w:val="24"/>
          <w:szCs w:val="24"/>
        </w:rPr>
        <w:t>. Diese festsitzenden „Filter“ haben tiefg</w:t>
      </w:r>
      <w:r w:rsidR="009A47E3" w:rsidRPr="009A47E3">
        <w:rPr>
          <w:rFonts w:ascii="Calibri" w:hAnsi="Calibri" w:cs="Calibri"/>
          <w:sz w:val="24"/>
          <w:szCs w:val="24"/>
        </w:rPr>
        <w:t>r</w:t>
      </w:r>
      <w:r w:rsidRPr="009A47E3">
        <w:rPr>
          <w:rFonts w:ascii="Calibri" w:hAnsi="Calibri" w:cs="Calibri"/>
          <w:sz w:val="24"/>
          <w:szCs w:val="24"/>
        </w:rPr>
        <w:t xml:space="preserve">eifende Auswirkungen auf unsere Beziehungen, unser Wirken in der Welt, unseren spirituellen Weg, aber vor allem auf den Blick, mit dem wir uns selbst sehen. </w:t>
      </w:r>
    </w:p>
    <w:p w:rsidR="00734C57" w:rsidRPr="009A47E3" w:rsidRDefault="00734C57" w:rsidP="00734C57">
      <w:pPr>
        <w:pStyle w:val="KeinLeerraum"/>
        <w:rPr>
          <w:rFonts w:ascii="Calibri" w:hAnsi="Calibri" w:cs="Calibri"/>
          <w:sz w:val="24"/>
          <w:szCs w:val="24"/>
        </w:rPr>
      </w:pPr>
      <w:r w:rsidRPr="009A47E3">
        <w:rPr>
          <w:rFonts w:ascii="Calibri" w:hAnsi="Calibri" w:cs="Calibri"/>
          <w:sz w:val="24"/>
          <w:szCs w:val="24"/>
        </w:rPr>
        <w:t>Erst wenn wir diese unbewussten Fixierungen kennen, sind wir an der Wurzel unseres Leidens und können neue Wege gehen.</w:t>
      </w:r>
    </w:p>
    <w:p w:rsidR="009A47E3" w:rsidRPr="009A47E3" w:rsidRDefault="00734C57" w:rsidP="00734C57">
      <w:pPr>
        <w:pStyle w:val="KeinLeerraum"/>
        <w:rPr>
          <w:rFonts w:ascii="Calibri" w:hAnsi="Calibri" w:cs="Calibri"/>
          <w:sz w:val="24"/>
          <w:szCs w:val="24"/>
        </w:rPr>
      </w:pPr>
      <w:r w:rsidRPr="009A47E3">
        <w:rPr>
          <w:rFonts w:ascii="Calibri" w:hAnsi="Calibri" w:cs="Calibri"/>
          <w:sz w:val="24"/>
          <w:szCs w:val="24"/>
        </w:rPr>
        <w:t>Dabei zeigt un</w:t>
      </w:r>
      <w:r w:rsidR="008A3517">
        <w:rPr>
          <w:rFonts w:ascii="Calibri" w:hAnsi="Calibri" w:cs="Calibri"/>
          <w:sz w:val="24"/>
          <w:szCs w:val="24"/>
        </w:rPr>
        <w:t>s</w:t>
      </w:r>
      <w:r w:rsidRPr="009A47E3">
        <w:rPr>
          <w:rFonts w:ascii="Calibri" w:hAnsi="Calibri" w:cs="Calibri"/>
          <w:sz w:val="24"/>
          <w:szCs w:val="24"/>
        </w:rPr>
        <w:t xml:space="preserve"> das </w:t>
      </w:r>
      <w:proofErr w:type="spellStart"/>
      <w:r w:rsidRPr="009A47E3">
        <w:rPr>
          <w:rFonts w:ascii="Calibri" w:hAnsi="Calibri" w:cs="Calibri"/>
          <w:sz w:val="24"/>
          <w:szCs w:val="24"/>
        </w:rPr>
        <w:t>E</w:t>
      </w:r>
      <w:r w:rsidR="009A47E3" w:rsidRPr="009A47E3">
        <w:rPr>
          <w:rFonts w:ascii="Calibri" w:hAnsi="Calibri" w:cs="Calibri"/>
          <w:sz w:val="24"/>
          <w:szCs w:val="24"/>
        </w:rPr>
        <w:t>nneagramm</w:t>
      </w:r>
      <w:proofErr w:type="spellEnd"/>
      <w:r w:rsidRPr="009A47E3">
        <w:rPr>
          <w:rFonts w:ascii="Calibri" w:hAnsi="Calibri" w:cs="Calibri"/>
          <w:sz w:val="24"/>
          <w:szCs w:val="24"/>
        </w:rPr>
        <w:t xml:space="preserve"> auch, wo unsere Kraftquellen und unser</w:t>
      </w:r>
      <w:r w:rsidR="009A47E3" w:rsidRPr="009A47E3">
        <w:rPr>
          <w:rFonts w:ascii="Calibri" w:hAnsi="Calibri" w:cs="Calibri"/>
          <w:sz w:val="24"/>
          <w:szCs w:val="24"/>
        </w:rPr>
        <w:t>e</w:t>
      </w:r>
      <w:r w:rsidRPr="009A47E3">
        <w:rPr>
          <w:rFonts w:ascii="Calibri" w:hAnsi="Calibri" w:cs="Calibri"/>
          <w:sz w:val="24"/>
          <w:szCs w:val="24"/>
        </w:rPr>
        <w:t xml:space="preserve"> Poten</w:t>
      </w:r>
      <w:r w:rsidR="009A47E3" w:rsidRPr="009A47E3">
        <w:rPr>
          <w:rFonts w:ascii="Calibri" w:hAnsi="Calibri" w:cs="Calibri"/>
          <w:sz w:val="24"/>
          <w:szCs w:val="24"/>
        </w:rPr>
        <w:t>z</w:t>
      </w:r>
      <w:r w:rsidRPr="009A47E3">
        <w:rPr>
          <w:rFonts w:ascii="Calibri" w:hAnsi="Calibri" w:cs="Calibri"/>
          <w:sz w:val="24"/>
          <w:szCs w:val="24"/>
        </w:rPr>
        <w:t>ial</w:t>
      </w:r>
      <w:r w:rsidR="009A47E3" w:rsidRPr="009A47E3">
        <w:rPr>
          <w:rFonts w:ascii="Calibri" w:hAnsi="Calibri" w:cs="Calibri"/>
          <w:sz w:val="24"/>
          <w:szCs w:val="24"/>
        </w:rPr>
        <w:t xml:space="preserve">e liegen, um uns selbst näher zu kommen, bewusster zu werden und aus dem Hamsterrad alter Muster auszusteigen. Es kann ein wesentliches Instrument </w:t>
      </w:r>
      <w:r w:rsidR="008A3517">
        <w:rPr>
          <w:rFonts w:ascii="Calibri" w:hAnsi="Calibri" w:cs="Calibri"/>
          <w:sz w:val="24"/>
          <w:szCs w:val="24"/>
        </w:rPr>
        <w:t xml:space="preserve">dafür </w:t>
      </w:r>
      <w:r w:rsidR="009A47E3" w:rsidRPr="009A47E3">
        <w:rPr>
          <w:rFonts w:ascii="Calibri" w:hAnsi="Calibri" w:cs="Calibri"/>
          <w:sz w:val="24"/>
          <w:szCs w:val="24"/>
        </w:rPr>
        <w:t xml:space="preserve">sein, die Begrenzungen des „Ich“ zu durchdringen und </w:t>
      </w:r>
      <w:r w:rsidR="009A47E3" w:rsidRPr="009A47E3">
        <w:rPr>
          <w:sz w:val="24"/>
          <w:szCs w:val="24"/>
        </w:rPr>
        <w:t>unser wahres Wesen ins Leben zu bringen.</w:t>
      </w:r>
    </w:p>
    <w:p w:rsidR="009A47E3" w:rsidRPr="009A47E3" w:rsidRDefault="009A47E3" w:rsidP="00734C57">
      <w:pPr>
        <w:pStyle w:val="KeinLeerraum"/>
        <w:rPr>
          <w:sz w:val="24"/>
          <w:szCs w:val="24"/>
        </w:rPr>
      </w:pPr>
    </w:p>
    <w:p w:rsidR="00734C57" w:rsidRPr="009A47E3" w:rsidRDefault="00734C57" w:rsidP="00734C57">
      <w:pPr>
        <w:rPr>
          <w:rFonts w:ascii="Calibri" w:hAnsi="Calibri" w:cs="Calibri"/>
          <w:sz w:val="24"/>
          <w:szCs w:val="24"/>
        </w:rPr>
      </w:pPr>
      <w:r w:rsidRPr="009A47E3">
        <w:rPr>
          <w:sz w:val="24"/>
          <w:szCs w:val="24"/>
        </w:rPr>
        <w:t xml:space="preserve">Der Vortrag </w:t>
      </w:r>
      <w:r w:rsidR="009A47E3">
        <w:rPr>
          <w:sz w:val="24"/>
          <w:szCs w:val="24"/>
        </w:rPr>
        <w:t>bietet eine</w:t>
      </w:r>
      <w:r w:rsidR="008A3517">
        <w:rPr>
          <w:sz w:val="24"/>
          <w:szCs w:val="24"/>
        </w:rPr>
        <w:t>n</w:t>
      </w:r>
      <w:r w:rsidR="009A47E3">
        <w:rPr>
          <w:sz w:val="24"/>
          <w:szCs w:val="24"/>
        </w:rPr>
        <w:t xml:space="preserve"> Einstieg und eine Vertiefung in das </w:t>
      </w:r>
      <w:proofErr w:type="spellStart"/>
      <w:r w:rsidR="009A47E3">
        <w:rPr>
          <w:sz w:val="24"/>
          <w:szCs w:val="24"/>
        </w:rPr>
        <w:t>Enneagramm</w:t>
      </w:r>
      <w:proofErr w:type="spellEnd"/>
      <w:r w:rsidR="009A47E3">
        <w:rPr>
          <w:sz w:val="24"/>
          <w:szCs w:val="24"/>
        </w:rPr>
        <w:t xml:space="preserve">, wobei es Raum für </w:t>
      </w:r>
      <w:r w:rsidRPr="009A47E3">
        <w:rPr>
          <w:sz w:val="24"/>
          <w:szCs w:val="24"/>
        </w:rPr>
        <w:t>Fragen und Dialog</w:t>
      </w:r>
      <w:r w:rsidR="008A3517">
        <w:rPr>
          <w:sz w:val="24"/>
          <w:szCs w:val="24"/>
        </w:rPr>
        <w:t xml:space="preserve"> gibt</w:t>
      </w:r>
      <w:r w:rsidRPr="009A47E3">
        <w:rPr>
          <w:sz w:val="24"/>
          <w:szCs w:val="24"/>
        </w:rPr>
        <w:t>.</w:t>
      </w:r>
      <w:r w:rsidRPr="009A47E3">
        <w:rPr>
          <w:rFonts w:ascii="Meta" w:hAnsi="Meta" w:cs="Arial"/>
          <w:sz w:val="24"/>
          <w:szCs w:val="24"/>
        </w:rPr>
        <w:t xml:space="preserve"> </w:t>
      </w:r>
      <w:r w:rsidR="009A47E3" w:rsidRPr="009A47E3">
        <w:rPr>
          <w:rFonts w:ascii="Calibri" w:hAnsi="Calibri" w:cs="Calibri"/>
          <w:sz w:val="24"/>
          <w:szCs w:val="24"/>
        </w:rPr>
        <w:t>Am darauffolgenden Wochenende gibt es die Möglichkeit</w:t>
      </w:r>
      <w:r w:rsidR="008A3517">
        <w:rPr>
          <w:rFonts w:ascii="Calibri" w:hAnsi="Calibri" w:cs="Calibri"/>
          <w:sz w:val="24"/>
          <w:szCs w:val="24"/>
        </w:rPr>
        <w:t>,</w:t>
      </w:r>
      <w:r w:rsidR="009A47E3" w:rsidRPr="009A47E3">
        <w:rPr>
          <w:rFonts w:ascii="Calibri" w:hAnsi="Calibri" w:cs="Calibri"/>
          <w:sz w:val="24"/>
          <w:szCs w:val="24"/>
        </w:rPr>
        <w:t xml:space="preserve"> </w:t>
      </w:r>
      <w:r w:rsidR="008A3517">
        <w:rPr>
          <w:rFonts w:ascii="Calibri" w:hAnsi="Calibri" w:cs="Calibri"/>
          <w:sz w:val="24"/>
          <w:szCs w:val="24"/>
        </w:rPr>
        <w:t>den eigenen</w:t>
      </w:r>
      <w:r w:rsidR="009A47E3" w:rsidRPr="009A47E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47E3" w:rsidRPr="009A47E3">
        <w:rPr>
          <w:rFonts w:ascii="Calibri" w:hAnsi="Calibri" w:cs="Calibri"/>
          <w:sz w:val="24"/>
          <w:szCs w:val="24"/>
        </w:rPr>
        <w:t>Enneagramm</w:t>
      </w:r>
      <w:proofErr w:type="spellEnd"/>
      <w:r w:rsidR="009A47E3" w:rsidRPr="009A47E3">
        <w:rPr>
          <w:rFonts w:ascii="Calibri" w:hAnsi="Calibri" w:cs="Calibri"/>
          <w:sz w:val="24"/>
          <w:szCs w:val="24"/>
        </w:rPr>
        <w:t>-Typ mittel Systemaufstellungen nah zu kommen.</w:t>
      </w:r>
      <w:r w:rsidR="00E73D22">
        <w:rPr>
          <w:rFonts w:ascii="Calibri" w:hAnsi="Calibri" w:cs="Calibri"/>
          <w:sz w:val="24"/>
          <w:szCs w:val="24"/>
        </w:rPr>
        <w:t xml:space="preserve"> Auch Einzelsitzungen sind möglich.</w:t>
      </w:r>
    </w:p>
    <w:p w:rsidR="00734C57" w:rsidRDefault="00734C57" w:rsidP="00734C57"/>
    <w:p w:rsidR="00734C57" w:rsidRDefault="008A3517" w:rsidP="00734C57">
      <w:pPr>
        <w:pStyle w:val="KeinLeerrau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9874" wp14:editId="02F28764">
                <wp:simplePos x="0" y="0"/>
                <wp:positionH relativeFrom="margin">
                  <wp:posOffset>2194560</wp:posOffset>
                </wp:positionH>
                <wp:positionV relativeFrom="paragraph">
                  <wp:posOffset>6985</wp:posOffset>
                </wp:positionV>
                <wp:extent cx="3154680" cy="1828800"/>
                <wp:effectExtent l="0" t="0" r="26670" b="2349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517" w:rsidRPr="00E73D22" w:rsidRDefault="008A3517">
                            <w:r w:rsidRPr="00E73D22">
                              <w:rPr>
                                <w:b/>
                              </w:rPr>
                              <w:t>Datum:       Fr. 23. Februar 2018 von 19.30 – 21.30h</w:t>
                            </w:r>
                            <w:r w:rsidRPr="00E73D22">
                              <w:br/>
                              <w:t>Ort:             TZG, Klostergasse 31-33, Wien 18.</w:t>
                            </w:r>
                            <w:r w:rsidRPr="00E73D22">
                              <w:br/>
                              <w:t>Kosten:       € 15,-</w:t>
                            </w:r>
                            <w:r w:rsidRPr="00E73D22">
                              <w:br/>
                              <w:t xml:space="preserve">Anm.:          Monika Köck, Tel: +43-664-1113716 </w:t>
                            </w:r>
                            <w:r w:rsidRPr="00E73D22">
                              <w:br/>
                              <w:t xml:space="preserve">                     Email: monikamaria.koeck@gmail.com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71987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2.8pt;margin-top:.55pt;width:248.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bFSgIAAIgEAAAOAAAAZHJzL2Uyb0RvYy54bWysVMlu2zAQvRfoPxC81/KaOoblwHXgokCQ&#10;BLCLnGmKsoVSHJakLaVf30d6iZH2VPRCzXCGs7w3o+ldW2t2UM5XZHLe63Q5U0ZSUZltzr+vl5/G&#10;nPkgTCE0GZXzV+X53ezjh2ljJ6pPO9KFcgxBjJ80Nue7EOwky7zcqVr4DlllYCzJ1SJAdduscKJB&#10;9Fpn/W73JmvIFdaRVN7j9v5o5LMUvyyVDE9l6VVgOueoLaTTpXMTz2w2FZOtE3ZXyVMZ4h+qqEVl&#10;kPQS6l4Ewfau+iNUXUlHnsrQkVRnVJaVVKkHdNPrvutmtRNWpV4AjrcXmPz/CysfD8+OVUXOB5wZ&#10;UYOitWpDqXTBBhGdxvoJnFYWbqH9Qi1YPt97XMam29LV8Yt2GOzA+fWCLYIxictBbzS8GcMkYeuN&#10;++NxN6GfvT23zoevimoWhZw7kJcwFYcHH1AKXM8uMZuhZaV1IlAb1uT8ZjDqpgeedFVEY3SLTxba&#10;sYPACGy0kD9i+Yh15QVNm+is0sic0sXWjy1GKbSb9oTHhopXwOHoOE7eymWFLA/Ch2fhMD9oEzsR&#10;nnCUmlAanSTOduR+/e0++oNWWDlrMI859z/3winO9DcDwm97w2Ec4KQMR5/7UNy1ZXNtMft6Qei3&#10;h+2zMonRP+izWDqqX7A685gVJmEkcuc8nMVFOG4JVk+q+Tw5YWStCA9mZWUMfUZ33b4IZ0+sBRD+&#10;SOfJFZN35B1940tv5/sAChOzEeAjqqAmKhj3RNJpNeM+XevJ6+0HMvsNAAD//wMAUEsDBBQABgAI&#10;AAAAIQByCu7a3wAAAAkBAAAPAAAAZHJzL2Rvd25yZXYueG1sTI9BT4NAEIXvJv6HzZh4swuIFZGl&#10;MUYl6c1qD9ym7BZQdpaw25b+e8eTHiffy3vfFKvZDuJoJt87UhAvIhCGGqd7ahV8frzeZCB8QNI4&#10;ODIKzsbDqry8KDDX7kTv5rgJreAS8jkq6EIYcyl90xmLfuFGQ8z2brIY+JxaqSc8cbkdZBJFS2mx&#10;J17ocDTPnWm+NweroLbbely/IN6/7X29nb+qs68qpa6v5qdHEMHM4S8Mv/qsDiU77dyBtBeDgtv0&#10;bslRBjEI5lmapCB2CpLsIQZZFvL/B+UPAAAA//8DAFBLAQItABQABgAIAAAAIQC2gziS/gAAAOEB&#10;AAATAAAAAAAAAAAAAAAAAAAAAABbQ29udGVudF9UeXBlc10ueG1sUEsBAi0AFAAGAAgAAAAhADj9&#10;If/WAAAAlAEAAAsAAAAAAAAAAAAAAAAALwEAAF9yZWxzLy5yZWxzUEsBAi0AFAAGAAgAAAAhABtz&#10;VsVKAgAAiAQAAA4AAAAAAAAAAAAAAAAALgIAAGRycy9lMm9Eb2MueG1sUEsBAi0AFAAGAAgAAAAh&#10;AHIK7trfAAAACQEAAA8AAAAAAAAAAAAAAAAApAQAAGRycy9kb3ducmV2LnhtbFBLBQYAAAAABAAE&#10;APMAAACwBQAAAAA=&#10;" filled="f" strokeweight=".5pt">
                <v:fill o:detectmouseclick="t"/>
                <v:textbox style="mso-fit-shape-to-text:t">
                  <w:txbxContent>
                    <w:p w:rsidR="008A3517" w:rsidRPr="00E73D22" w:rsidRDefault="008A3517">
                      <w:r w:rsidRPr="00E73D22">
                        <w:rPr>
                          <w:b/>
                        </w:rPr>
                        <w:t>Datum:       Fr. 23. Februar 2018 von 19.30 – 21.30h</w:t>
                      </w:r>
                      <w:r w:rsidRPr="00E73D22">
                        <w:br/>
                        <w:t>Ort:             TZG, Klostergasse 31-33, Wien 18.</w:t>
                      </w:r>
                      <w:r w:rsidRPr="00E73D22">
                        <w:br/>
                        <w:t>Kosten:       € 15,-</w:t>
                      </w:r>
                      <w:r w:rsidRPr="00E73D22">
                        <w:br/>
                        <w:t xml:space="preserve">Anm.:          Monika Köck, Tel: +43-664-1113716 </w:t>
                      </w:r>
                      <w:r w:rsidRPr="00E73D22">
                        <w:br/>
                        <w:t xml:space="preserve">                     Email: monikamaria.koeck@gmail.com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C57">
        <w:rPr>
          <w:b/>
        </w:rPr>
        <w:t xml:space="preserve">         </w:t>
      </w:r>
      <w:r w:rsidR="00734C57">
        <w:rPr>
          <w:b/>
          <w:noProof/>
          <w:lang w:eastAsia="de-DE"/>
        </w:rPr>
        <w:drawing>
          <wp:inline distT="0" distB="0" distL="0" distR="0" wp14:anchorId="13292B62" wp14:editId="2D71F93D">
            <wp:extent cx="960120" cy="14401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ffen15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57" w:rsidRDefault="00734C57" w:rsidP="00734C57">
      <w:pPr>
        <w:pStyle w:val="KeinLeerraum"/>
        <w:rPr>
          <w:b/>
        </w:rPr>
      </w:pPr>
    </w:p>
    <w:p w:rsidR="00734C57" w:rsidRDefault="00734C57" w:rsidP="00734C57">
      <w:pPr>
        <w:pStyle w:val="KeinLeerraum"/>
      </w:pPr>
      <w:r>
        <w:rPr>
          <w:b/>
        </w:rPr>
        <w:t xml:space="preserve">        </w:t>
      </w:r>
      <w:r w:rsidRPr="008A2DFD">
        <w:rPr>
          <w:b/>
        </w:rPr>
        <w:t>Steffen Wöhner</w:t>
      </w:r>
      <w:r>
        <w:t xml:space="preserve"> </w:t>
      </w:r>
    </w:p>
    <w:p w:rsidR="00734C57" w:rsidRPr="008A3517" w:rsidRDefault="00734C57" w:rsidP="00734C57">
      <w:pPr>
        <w:pStyle w:val="KeinLeerraum"/>
        <w:rPr>
          <w:i/>
        </w:rPr>
      </w:pPr>
      <w:r w:rsidRPr="008A3517">
        <w:rPr>
          <w:i/>
        </w:rPr>
        <w:t xml:space="preserve">Ehem. Gymnasiallehrer, </w:t>
      </w:r>
      <w:r w:rsidR="008A3517" w:rsidRPr="008A3517">
        <w:rPr>
          <w:i/>
        </w:rPr>
        <w:t xml:space="preserve">seit 20 Jahren </w:t>
      </w:r>
      <w:r w:rsidRPr="008A3517">
        <w:rPr>
          <w:i/>
        </w:rPr>
        <w:t xml:space="preserve">begleitet er </w:t>
      </w:r>
      <w:bookmarkStart w:id="0" w:name="_GoBack"/>
      <w:bookmarkEnd w:id="0"/>
      <w:r w:rsidRPr="008A3517">
        <w:rPr>
          <w:i/>
        </w:rPr>
        <w:t xml:space="preserve">Menschen auf ihrem </w:t>
      </w:r>
      <w:r w:rsidR="008A3517" w:rsidRPr="008A3517">
        <w:rPr>
          <w:i/>
        </w:rPr>
        <w:t>inneren Weg</w:t>
      </w:r>
      <w:r w:rsidRPr="008A3517">
        <w:rPr>
          <w:i/>
        </w:rPr>
        <w:t xml:space="preserve">. </w:t>
      </w:r>
    </w:p>
    <w:p w:rsidR="00734C57" w:rsidRPr="008A3517" w:rsidRDefault="00734C57" w:rsidP="00734C57">
      <w:pPr>
        <w:pStyle w:val="KeinLeerraum"/>
        <w:rPr>
          <w:i/>
        </w:rPr>
      </w:pPr>
      <w:r w:rsidRPr="008A3517">
        <w:rPr>
          <w:i/>
        </w:rPr>
        <w:t xml:space="preserve">Lehrer der Enneallionce </w:t>
      </w:r>
      <w:r w:rsidR="008A3517" w:rsidRPr="008A3517">
        <w:rPr>
          <w:i/>
        </w:rPr>
        <w:t>– Schule für Innere Arbeit</w:t>
      </w:r>
      <w:r w:rsidRPr="008A3517">
        <w:rPr>
          <w:i/>
        </w:rPr>
        <w:t xml:space="preserve">, Ausbildungen u.a. im </w:t>
      </w:r>
      <w:proofErr w:type="spellStart"/>
      <w:r w:rsidRPr="008A3517">
        <w:rPr>
          <w:i/>
        </w:rPr>
        <w:t>Enneagramm</w:t>
      </w:r>
      <w:proofErr w:type="spellEnd"/>
      <w:r w:rsidRPr="008A3517">
        <w:rPr>
          <w:i/>
        </w:rPr>
        <w:t xml:space="preserve">, Organisations- und Familienaufstellungen, Struktureller Körpertherapie, Tiefenkommunikation. </w:t>
      </w:r>
    </w:p>
    <w:p w:rsidR="00734C57" w:rsidRPr="008A3517" w:rsidRDefault="00734C57" w:rsidP="00734C57">
      <w:pPr>
        <w:pStyle w:val="KeinLeerraum"/>
        <w:rPr>
          <w:b/>
          <w:sz w:val="28"/>
          <w:szCs w:val="28"/>
        </w:rPr>
      </w:pPr>
      <w:hyperlink r:id="rId6" w:history="1">
        <w:r w:rsidRPr="008A3517">
          <w:rPr>
            <w:rStyle w:val="Hyperlink"/>
            <w:sz w:val="28"/>
            <w:szCs w:val="28"/>
          </w:rPr>
          <w:t>www.steffen-woehner.de</w:t>
        </w:r>
      </w:hyperlink>
      <w:r w:rsidRPr="008A3517">
        <w:rPr>
          <w:sz w:val="28"/>
          <w:szCs w:val="28"/>
        </w:rPr>
        <w:t xml:space="preserve"> </w:t>
      </w:r>
    </w:p>
    <w:p w:rsidR="008A3517" w:rsidRDefault="008A3517" w:rsidP="00734C57"/>
    <w:p w:rsidR="0032061F" w:rsidRDefault="0032061F"/>
    <w:sectPr w:rsidR="0032061F" w:rsidSect="009A4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57"/>
    <w:rsid w:val="0032061F"/>
    <w:rsid w:val="00734C57"/>
    <w:rsid w:val="008A3517"/>
    <w:rsid w:val="009A47E3"/>
    <w:rsid w:val="00E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7BAC-E8B2-45E6-B304-8EFE0CA3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C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4C5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34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ffen-woehner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Wöhner</dc:creator>
  <cp:keywords/>
  <dc:description/>
  <cp:lastModifiedBy>Steffen Wöhner</cp:lastModifiedBy>
  <cp:revision>1</cp:revision>
  <dcterms:created xsi:type="dcterms:W3CDTF">2018-01-07T18:49:00Z</dcterms:created>
  <dcterms:modified xsi:type="dcterms:W3CDTF">2018-01-07T19:22:00Z</dcterms:modified>
</cp:coreProperties>
</file>